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bdr w:val="none" w:color="auto" w:sz="0" w:space="0"/>
          <w:lang w:val="en-US" w:eastAsia="zh-CN" w:bidi="ar"/>
        </w:rPr>
        <w:t>常州大学研究生开题报告会程序及内容要求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一、研究生学位论文开题报告会可按下列程序进行：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．专家组组长宣布报告会开始；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．研究生陈述开题报告，时间一般为：</w:t>
      </w:r>
      <w:r>
        <w:rPr>
          <w:rFonts w:hint="eastAsia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分钟（可酌情延迟，但不宜超过20分钟）；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．专家和其他出席者提问，研究生回答问题；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．专家组组长评议与总结；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．专家组评定成绩并在开题报告书上签字。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二、研究生学位论文开题报告应包括以下内容：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．论文选题的目的、意义和研究动态：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①课题来源，相关科研项目的研究现状、国内外研究进展比较分析；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②本选题的理论意义或应用价值；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③本选题的主要研究内容、重点与难点、关键技术或主要创新。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．研究方案：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①技术方案（技术路线、技术措施）；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②实施方案所需的条件（技术条件、实验条件）；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③适当的前期探索实验结果；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④要解决的主要问题和技术关键；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⑤预期能达到的目标，可期望的创新成果；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⑥可能遇到的困难及对策；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⑦研究计划进度。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．主要参考文献目录：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①较全面地列出对开题报告有参考价值的文献，及在开题报告中引用他人的学术观点或学术成果所涉及的文献；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②参考文献应按在开题报告中出现的顺序列出；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③参考文献的数量，硕士学位论文开题报告一般不得少于</w:t>
      </w: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④参考文献应能反映国内外新的学术成果，且一般应有</w:t>
      </w: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1/2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左右的外文文献；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⑤参考文献书写格式应符合《常州大学学位论文撰写规范》的要求。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三、研究生学位论文开题报告由专家组进行评审并给出成绩。成绩考核以合格、不合格记。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．具备下列条件者，开题报告成绩为合格：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①选题恰当，有一定的理论或应用价值，有较高的起点和一定的新意；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②具有独立搜集和综合分析资料的基本能力，能掌握本研究方向的国内外动态，学术思想清晰；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③研究方案基本可行，基本掌握技术关键，对可能遇到的主要问题，分析基本正确，开题条件基本具备；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④有适当的前期实验工作；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⑤研究工作计划安排合理，经费预算可行；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⑥口头陈述流利、简练，并能较正确地回答专家的提问。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．有下列问题之一者，开题报告成绩为不合格：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①选题不当，达不到研究生培养目标的要求；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②选题明显与培养方向（学科）不符；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③阅读的参考文献数量不足，水平不高，本人的综合分析能力较低；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④研究方法简单，研究目标过低，不具创新性；技术路线错误，达不到预期目标；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⑤没有前期探索实验；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>   ⑥口头表述杂乱。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bdr w:val="none" w:color="auto" w:sz="0" w:space="0"/>
          <w:lang w:val="en-US" w:eastAsia="zh-CN" w:bidi="ar"/>
        </w:rPr>
        <w:t xml:space="preserve"> 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E4MTEyZWE3ZDIxOTZkNTg4ODgyYWUyM2QwOTIifQ=="/>
  </w:docVars>
  <w:rsids>
    <w:rsidRoot w:val="00000000"/>
    <w:rsid w:val="5C8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911</Characters>
  <Lines>0</Lines>
  <Paragraphs>0</Paragraphs>
  <TotalTime>7</TotalTime>
  <ScaleCrop>false</ScaleCrop>
  <LinksUpToDate>false</LinksUpToDate>
  <CharactersWithSpaces>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2022-10-13T06:03:52Z</dcterms:created>
  <dc:creator>Admin</dc:creator>
  <cp:lastModifiedBy>Admin</cp:lastModifiedBy>
  <dcterms:modified xsi:type="dcterms:W3CDTF">2022-10-13T06:11:51Z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FB7549C88CFB4782A63839B6C831DCD9</vt:lpwstr>
  </property>
</Properties>
</file>